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69C33" w14:textId="77777777" w:rsidR="00167CD0" w:rsidRPr="00167CD0" w:rsidRDefault="00167CD0" w:rsidP="00167C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167C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Why is it so difficult to make money in the health club industry? Conduct a fitness industry analysis to support your analysis.</w:t>
      </w:r>
    </w:p>
    <w:p w14:paraId="4CE31D1B" w14:textId="77777777" w:rsidR="00167CD0" w:rsidRPr="00167CD0" w:rsidRDefault="00167CD0" w:rsidP="00167C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167C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How has Planet Fitness developed a competitive advantage and achieved solid financial results in this challenging industry environment?</w:t>
      </w:r>
    </w:p>
    <w:p w14:paraId="3FE060B6" w14:textId="77777777" w:rsidR="00167CD0" w:rsidRPr="00167CD0" w:rsidRDefault="00167CD0" w:rsidP="00167C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167C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are pros and cons of Planet Fitness’ franchising strategy? Why has Planet Fitness chosen a franchising model while other companies have chosen to own most of their gyms?</w:t>
      </w:r>
    </w:p>
    <w:p w14:paraId="1DEB0009" w14:textId="77777777" w:rsidR="00167CD0" w:rsidRPr="00167CD0" w:rsidRDefault="00167CD0" w:rsidP="00167C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167C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Can Planet Fitness sustain its competitive advantage moving forward?</w:t>
      </w:r>
    </w:p>
    <w:p w14:paraId="6B7383AD" w14:textId="77777777" w:rsidR="00753C79" w:rsidRDefault="00753C79"/>
    <w:sectPr w:rsidR="00753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E9426F"/>
    <w:multiLevelType w:val="multilevel"/>
    <w:tmpl w:val="C64AC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D0"/>
    <w:rsid w:val="00167CD0"/>
    <w:rsid w:val="0075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813A6"/>
  <w15:chartTrackingRefBased/>
  <w15:docId w15:val="{82CD81E3-0F43-4869-88CB-D11D4C30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Khadija Ouzaka</dc:creator>
  <cp:keywords/>
  <dc:description/>
  <cp:lastModifiedBy>Khadija Ouzaka</cp:lastModifiedBy>
  <cp:revision>1</cp:revision>
  <dcterms:created xsi:type="dcterms:W3CDTF">2020-09-06T00:23:00Z</dcterms:created>
  <dcterms:modified xsi:type="dcterms:W3CDTF">2020-09-06T00:23:00Z</dcterms:modified>
</cp:coreProperties>
</file>